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6B" w:rsidRPr="00331250" w:rsidRDefault="00CD22A8" w:rsidP="007D606B">
      <w:pPr>
        <w:rPr>
          <w:rFonts w:ascii="Times New Roman" w:hAnsi="Times New Roman" w:cs="Times New Roman"/>
          <w:sz w:val="24"/>
          <w:szCs w:val="24"/>
        </w:rPr>
      </w:pPr>
      <w:r w:rsidRPr="00331250">
        <w:rPr>
          <w:rFonts w:ascii="Times New Roman" w:hAnsi="Times New Roman" w:cs="Times New Roman"/>
          <w:sz w:val="24"/>
          <w:szCs w:val="24"/>
        </w:rPr>
        <w:t>TOTAL NUMBER OF PAGES:  2</w:t>
      </w:r>
    </w:p>
    <w:p w:rsidR="007D606B" w:rsidRPr="00331250" w:rsidRDefault="007D606B" w:rsidP="007D606B">
      <w:pPr>
        <w:rPr>
          <w:rFonts w:ascii="Times New Roman" w:hAnsi="Times New Roman" w:cs="Times New Roman"/>
          <w:sz w:val="24"/>
          <w:szCs w:val="24"/>
        </w:rPr>
      </w:pPr>
      <w:r w:rsidRPr="00331250">
        <w:rPr>
          <w:rFonts w:ascii="Times New Roman" w:hAnsi="Times New Roman" w:cs="Times New Roman"/>
          <w:sz w:val="24"/>
          <w:szCs w:val="24"/>
        </w:rPr>
        <w:t xml:space="preserve">SUGGESTED TITLE: </w:t>
      </w:r>
      <w:r w:rsidR="00100A96" w:rsidRPr="00331250">
        <w:rPr>
          <w:rFonts w:ascii="Times New Roman" w:hAnsi="Times New Roman" w:cs="Times New Roman"/>
          <w:sz w:val="24"/>
          <w:szCs w:val="24"/>
        </w:rPr>
        <w:t>Commission on General Conference Powers</w:t>
      </w:r>
    </w:p>
    <w:p w:rsidR="007D606B" w:rsidRPr="00331250" w:rsidRDefault="007D606B" w:rsidP="007D606B">
      <w:pPr>
        <w:tabs>
          <w:tab w:val="left" w:pos="4860"/>
        </w:tabs>
        <w:rPr>
          <w:rFonts w:ascii="Times New Roman" w:hAnsi="Times New Roman" w:cs="Times New Roman"/>
          <w:sz w:val="24"/>
          <w:szCs w:val="24"/>
        </w:rPr>
      </w:pPr>
      <w:r w:rsidRPr="00331250">
        <w:rPr>
          <w:rFonts w:ascii="Times New Roman" w:hAnsi="Times New Roman" w:cs="Times New Roman"/>
          <w:i/>
          <w:sz w:val="24"/>
          <w:szCs w:val="24"/>
        </w:rPr>
        <w:t xml:space="preserve">DISCIPLINE </w:t>
      </w:r>
      <w:r w:rsidRPr="00331250">
        <w:rPr>
          <w:rFonts w:ascii="Times New Roman" w:hAnsi="Times New Roman" w:cs="Times New Roman"/>
          <w:sz w:val="24"/>
          <w:szCs w:val="24"/>
        </w:rPr>
        <w:t xml:space="preserve">PARAGRAPH:  </w:t>
      </w:r>
      <w:r w:rsidRPr="00331250">
        <w:rPr>
          <w:rFonts w:ascii="Times New Roman" w:hAnsi="Times New Roman" w:cs="Times New Roman"/>
          <w:i/>
          <w:sz w:val="24"/>
          <w:szCs w:val="24"/>
        </w:rPr>
        <w:t xml:space="preserve">Discipline ¶¶ </w:t>
      </w:r>
      <w:r w:rsidRPr="00331250">
        <w:rPr>
          <w:rFonts w:ascii="Times New Roman" w:hAnsi="Times New Roman" w:cs="Times New Roman"/>
          <w:sz w:val="24"/>
          <w:szCs w:val="24"/>
        </w:rPr>
        <w:t>¶</w:t>
      </w:r>
      <w:r w:rsidR="00817A88" w:rsidRPr="00331250">
        <w:rPr>
          <w:rFonts w:ascii="Times New Roman" w:hAnsi="Times New Roman" w:cs="Times New Roman"/>
          <w:sz w:val="24"/>
          <w:szCs w:val="24"/>
        </w:rPr>
        <w:t xml:space="preserve"> </w:t>
      </w:r>
      <w:r w:rsidR="00100A96" w:rsidRPr="00331250">
        <w:rPr>
          <w:rFonts w:ascii="Times New Roman" w:hAnsi="Times New Roman" w:cs="Times New Roman"/>
          <w:sz w:val="24"/>
          <w:szCs w:val="24"/>
        </w:rPr>
        <w:t>511.5e</w:t>
      </w:r>
    </w:p>
    <w:p w:rsidR="007D606B" w:rsidRPr="00331250" w:rsidRDefault="007D606B" w:rsidP="007D606B">
      <w:pPr>
        <w:tabs>
          <w:tab w:val="left" w:pos="4860"/>
        </w:tabs>
        <w:rPr>
          <w:rFonts w:ascii="Times New Roman" w:hAnsi="Times New Roman" w:cs="Times New Roman"/>
          <w:sz w:val="24"/>
          <w:szCs w:val="24"/>
        </w:rPr>
      </w:pPr>
      <w:r w:rsidRPr="00331250">
        <w:rPr>
          <w:rFonts w:ascii="Times New Roman" w:hAnsi="Times New Roman" w:cs="Times New Roman"/>
          <w:sz w:val="24"/>
          <w:szCs w:val="24"/>
        </w:rPr>
        <w:t xml:space="preserve">GENERAL CHURCH BUDGET IMPLICATION:  </w:t>
      </w:r>
      <w:r w:rsidR="00817A88" w:rsidRPr="00331250">
        <w:rPr>
          <w:rFonts w:ascii="Times New Roman" w:hAnsi="Times New Roman" w:cs="Times New Roman"/>
          <w:sz w:val="24"/>
          <w:szCs w:val="24"/>
        </w:rPr>
        <w:t>None</w:t>
      </w:r>
    </w:p>
    <w:p w:rsidR="007D606B" w:rsidRPr="00331250" w:rsidRDefault="007D606B" w:rsidP="007D606B">
      <w:pPr>
        <w:rPr>
          <w:rFonts w:ascii="Times New Roman" w:hAnsi="Times New Roman" w:cs="Times New Roman"/>
          <w:sz w:val="24"/>
          <w:szCs w:val="24"/>
        </w:rPr>
      </w:pPr>
      <w:r w:rsidRPr="00331250">
        <w:rPr>
          <w:rFonts w:ascii="Times New Roman" w:hAnsi="Times New Roman" w:cs="Times New Roman"/>
          <w:sz w:val="24"/>
          <w:szCs w:val="24"/>
        </w:rPr>
        <w:t xml:space="preserve">GLOBAL IMPLICATIONS:  </w:t>
      </w:r>
      <w:r w:rsidR="00B174AF" w:rsidRPr="00331250">
        <w:rPr>
          <w:rFonts w:ascii="Times New Roman" w:hAnsi="Times New Roman" w:cs="Times New Roman"/>
          <w:sz w:val="24"/>
          <w:szCs w:val="24"/>
        </w:rPr>
        <w:t>Yes</w:t>
      </w:r>
    </w:p>
    <w:p w:rsidR="00AB36DC" w:rsidRPr="00331250" w:rsidRDefault="00AB36DC">
      <w:pPr>
        <w:rPr>
          <w:rFonts w:ascii="Times New Roman" w:hAnsi="Times New Roman" w:cs="Times New Roman"/>
          <w:sz w:val="24"/>
          <w:szCs w:val="24"/>
        </w:rPr>
      </w:pPr>
    </w:p>
    <w:p w:rsidR="00B768F7" w:rsidRPr="00331250" w:rsidRDefault="004E581A">
      <w:pPr>
        <w:rPr>
          <w:rFonts w:ascii="Times New Roman" w:hAnsi="Times New Roman" w:cs="Times New Roman"/>
          <w:sz w:val="24"/>
          <w:szCs w:val="24"/>
        </w:rPr>
      </w:pPr>
      <w:r w:rsidRPr="00331250">
        <w:rPr>
          <w:rFonts w:ascii="Times New Roman" w:hAnsi="Times New Roman" w:cs="Times New Roman"/>
          <w:sz w:val="24"/>
          <w:szCs w:val="24"/>
        </w:rPr>
        <w:t xml:space="preserve">Amend ¶ </w:t>
      </w:r>
      <w:r w:rsidR="00F86B24" w:rsidRPr="00331250">
        <w:rPr>
          <w:rFonts w:ascii="Times New Roman" w:hAnsi="Times New Roman" w:cs="Times New Roman"/>
          <w:sz w:val="24"/>
          <w:szCs w:val="24"/>
        </w:rPr>
        <w:t>511.5e</w:t>
      </w:r>
      <w:r w:rsidRPr="00331250">
        <w:rPr>
          <w:rFonts w:ascii="Times New Roman" w:hAnsi="Times New Roman" w:cs="Times New Roman"/>
          <w:sz w:val="24"/>
          <w:szCs w:val="24"/>
        </w:rPr>
        <w:t xml:space="preserve"> </w:t>
      </w:r>
      <w:r w:rsidR="00F86B24" w:rsidRPr="00331250">
        <w:rPr>
          <w:rFonts w:ascii="Times New Roman" w:hAnsi="Times New Roman" w:cs="Times New Roman"/>
          <w:sz w:val="24"/>
          <w:szCs w:val="24"/>
        </w:rPr>
        <w:t>as follows</w:t>
      </w:r>
      <w:r w:rsidRPr="00331250">
        <w:rPr>
          <w:rFonts w:ascii="Times New Roman" w:hAnsi="Times New Roman" w:cs="Times New Roman"/>
          <w:sz w:val="24"/>
          <w:szCs w:val="24"/>
        </w:rPr>
        <w:t>:</w:t>
      </w:r>
    </w:p>
    <w:p w:rsidR="00F86B24" w:rsidRPr="00331250" w:rsidRDefault="00F86B24">
      <w:pPr>
        <w:rPr>
          <w:rFonts w:ascii="Times New Roman" w:hAnsi="Times New Roman" w:cs="Times New Roman"/>
          <w:sz w:val="24"/>
          <w:szCs w:val="24"/>
        </w:rPr>
      </w:pPr>
    </w:p>
    <w:p w:rsidR="00F86B24" w:rsidRPr="00331250" w:rsidRDefault="00F86B24" w:rsidP="00F86B24">
      <w:pPr>
        <w:spacing w:line="480" w:lineRule="auto"/>
        <w:ind w:firstLine="720"/>
        <w:rPr>
          <w:rFonts w:ascii="Times New Roman" w:hAnsi="Times New Roman" w:cs="Times New Roman"/>
          <w:sz w:val="24"/>
          <w:szCs w:val="24"/>
        </w:rPr>
      </w:pPr>
      <w:proofErr w:type="gramStart"/>
      <w:r w:rsidRPr="00331250">
        <w:rPr>
          <w:rFonts w:ascii="Times New Roman" w:hAnsi="Times New Roman" w:cs="Times New Roman"/>
          <w:sz w:val="24"/>
          <w:szCs w:val="24"/>
        </w:rPr>
        <w:t>¶ </w:t>
      </w:r>
      <w:r w:rsidRPr="00331250">
        <w:rPr>
          <w:rFonts w:ascii="Times New Roman" w:hAnsi="Times New Roman" w:cs="Times New Roman"/>
          <w:b/>
          <w:bCs/>
          <w:sz w:val="24"/>
          <w:szCs w:val="24"/>
        </w:rPr>
        <w:t>511.</w:t>
      </w:r>
      <w:proofErr w:type="gramEnd"/>
      <w:r w:rsidRPr="00331250">
        <w:rPr>
          <w:rFonts w:ascii="Times New Roman" w:hAnsi="Times New Roman" w:cs="Times New Roman"/>
          <w:sz w:val="24"/>
          <w:szCs w:val="24"/>
        </w:rPr>
        <w:t> </w:t>
      </w:r>
      <w:r w:rsidRPr="00331250">
        <w:rPr>
          <w:rFonts w:ascii="Times New Roman" w:hAnsi="Times New Roman" w:cs="Times New Roman"/>
          <w:i/>
          <w:iCs/>
          <w:sz w:val="24"/>
          <w:szCs w:val="24"/>
        </w:rPr>
        <w:t>Commission on the General Conference</w:t>
      </w:r>
      <w:r w:rsidRPr="00331250">
        <w:rPr>
          <w:rFonts w:ascii="Times New Roman" w:hAnsi="Times New Roman" w:cs="Times New Roman"/>
          <w:sz w:val="24"/>
          <w:szCs w:val="24"/>
        </w:rPr>
        <w:t>—</w:t>
      </w:r>
      <w:proofErr w:type="gramStart"/>
      <w:r w:rsidRPr="00331250">
        <w:rPr>
          <w:rFonts w:ascii="Times New Roman" w:hAnsi="Times New Roman" w:cs="Times New Roman"/>
          <w:sz w:val="24"/>
          <w:szCs w:val="24"/>
        </w:rPr>
        <w:t>There</w:t>
      </w:r>
      <w:proofErr w:type="gramEnd"/>
      <w:r w:rsidRPr="00331250">
        <w:rPr>
          <w:rFonts w:ascii="Times New Roman" w:hAnsi="Times New Roman" w:cs="Times New Roman"/>
          <w:sz w:val="24"/>
          <w:szCs w:val="24"/>
        </w:rPr>
        <w:t xml:space="preserve"> shall be a Commission on the General Conference, hereinafter called the commission.</w:t>
      </w:r>
    </w:p>
    <w:p w:rsidR="00A40C9E" w:rsidRPr="00331250" w:rsidRDefault="00A40C9E" w:rsidP="009B443F">
      <w:pPr>
        <w:spacing w:line="480" w:lineRule="auto"/>
        <w:ind w:firstLine="720"/>
        <w:rPr>
          <w:rFonts w:ascii="Times New Roman" w:hAnsi="Times New Roman" w:cs="Times New Roman"/>
          <w:sz w:val="24"/>
          <w:szCs w:val="24"/>
        </w:rPr>
      </w:pPr>
      <w:r w:rsidRPr="00331250">
        <w:rPr>
          <w:rFonts w:ascii="Times New Roman" w:hAnsi="Times New Roman" w:cs="Times New Roman"/>
          <w:sz w:val="24"/>
          <w:szCs w:val="24"/>
        </w:rPr>
        <w:t>5. The secretary of the General Conference shall calculate the number of delegates to be elected by each annual conference, based on the factors specified in ¶ 502.1, 2, as follows:</w:t>
      </w:r>
    </w:p>
    <w:p w:rsidR="00A40C9E" w:rsidRPr="00331250" w:rsidRDefault="00A40C9E" w:rsidP="009B443F">
      <w:pPr>
        <w:spacing w:line="480" w:lineRule="auto"/>
        <w:ind w:firstLine="720"/>
        <w:rPr>
          <w:rFonts w:ascii="Times New Roman" w:hAnsi="Times New Roman" w:cs="Times New Roman"/>
          <w:sz w:val="24"/>
          <w:szCs w:val="24"/>
        </w:rPr>
      </w:pPr>
      <w:r w:rsidRPr="00331250">
        <w:rPr>
          <w:rFonts w:ascii="Times New Roman" w:hAnsi="Times New Roman" w:cs="Times New Roman"/>
          <w:i/>
          <w:iCs/>
          <w:sz w:val="24"/>
          <w:szCs w:val="24"/>
        </w:rPr>
        <w:t>a)</w:t>
      </w:r>
      <w:r w:rsidRPr="00331250">
        <w:rPr>
          <w:rFonts w:ascii="Times New Roman" w:hAnsi="Times New Roman" w:cs="Times New Roman"/>
          <w:sz w:val="24"/>
          <w:szCs w:val="24"/>
        </w:rPr>
        <w:t> One clergy delegate for the first 375 clergy members of the annual conference and one clergy delegate for each additional 375 clergy members or major fraction thereof,</w:t>
      </w:r>
      <w:r w:rsidRPr="00331250">
        <w:rPr>
          <w:rFonts w:ascii="Times New Roman" w:hAnsi="Times New Roman" w:cs="Times New Roman"/>
          <w:sz w:val="24"/>
          <w:szCs w:val="24"/>
          <w:vertAlign w:val="superscript"/>
        </w:rPr>
        <w:t>3</w:t>
      </w:r>
      <w:r w:rsidRPr="00331250">
        <w:rPr>
          <w:rFonts w:ascii="Times New Roman" w:hAnsi="Times New Roman" w:cs="Times New Roman"/>
          <w:sz w:val="24"/>
          <w:szCs w:val="24"/>
        </w:rPr>
        <w:t> and</w:t>
      </w:r>
    </w:p>
    <w:p w:rsidR="00A40C9E" w:rsidRPr="00331250" w:rsidRDefault="00A40C9E" w:rsidP="009B443F">
      <w:pPr>
        <w:spacing w:line="480" w:lineRule="auto"/>
        <w:ind w:firstLine="720"/>
        <w:rPr>
          <w:rFonts w:ascii="Times New Roman" w:hAnsi="Times New Roman" w:cs="Times New Roman"/>
          <w:sz w:val="24"/>
          <w:szCs w:val="24"/>
        </w:rPr>
      </w:pPr>
      <w:r w:rsidRPr="00331250">
        <w:rPr>
          <w:rFonts w:ascii="Times New Roman" w:hAnsi="Times New Roman" w:cs="Times New Roman"/>
          <w:i/>
          <w:iCs/>
          <w:sz w:val="24"/>
          <w:szCs w:val="24"/>
        </w:rPr>
        <w:t>b)</w:t>
      </w:r>
      <w:r w:rsidRPr="00331250">
        <w:rPr>
          <w:rFonts w:ascii="Times New Roman" w:hAnsi="Times New Roman" w:cs="Times New Roman"/>
          <w:sz w:val="24"/>
          <w:szCs w:val="24"/>
        </w:rPr>
        <w:t> One clergy delegate for the first 26,000 members of local churches of the annual conference and one clergy delegate for each additional 26,000 local church members or major fraction thereof, and</w:t>
      </w:r>
    </w:p>
    <w:p w:rsidR="00A40C9E" w:rsidRPr="00331250" w:rsidRDefault="00A40C9E" w:rsidP="009B443F">
      <w:pPr>
        <w:spacing w:line="480" w:lineRule="auto"/>
        <w:ind w:firstLine="720"/>
        <w:rPr>
          <w:rFonts w:ascii="Times New Roman" w:hAnsi="Times New Roman" w:cs="Times New Roman"/>
          <w:sz w:val="24"/>
          <w:szCs w:val="24"/>
        </w:rPr>
      </w:pPr>
      <w:r w:rsidRPr="00331250">
        <w:rPr>
          <w:rFonts w:ascii="Times New Roman" w:hAnsi="Times New Roman" w:cs="Times New Roman"/>
          <w:i/>
          <w:iCs/>
          <w:sz w:val="24"/>
          <w:szCs w:val="24"/>
        </w:rPr>
        <w:t>c)</w:t>
      </w:r>
      <w:r w:rsidRPr="00331250">
        <w:rPr>
          <w:rFonts w:ascii="Times New Roman" w:hAnsi="Times New Roman" w:cs="Times New Roman"/>
          <w:sz w:val="24"/>
          <w:szCs w:val="24"/>
        </w:rPr>
        <w:t> A number of lay delegates equal to the total number of clergy delegates authorized as above.</w:t>
      </w:r>
    </w:p>
    <w:p w:rsidR="00A40C9E" w:rsidRPr="00331250" w:rsidRDefault="00A40C9E" w:rsidP="009B443F">
      <w:pPr>
        <w:spacing w:line="480" w:lineRule="auto"/>
        <w:ind w:firstLine="720"/>
        <w:rPr>
          <w:rFonts w:ascii="Times New Roman" w:hAnsi="Times New Roman" w:cs="Times New Roman"/>
          <w:sz w:val="24"/>
          <w:szCs w:val="24"/>
        </w:rPr>
      </w:pPr>
      <w:r w:rsidRPr="00331250">
        <w:rPr>
          <w:rFonts w:ascii="Times New Roman" w:hAnsi="Times New Roman" w:cs="Times New Roman"/>
          <w:i/>
          <w:iCs/>
          <w:sz w:val="24"/>
          <w:szCs w:val="24"/>
        </w:rPr>
        <w:t>d)</w:t>
      </w:r>
      <w:r w:rsidRPr="00331250">
        <w:rPr>
          <w:rFonts w:ascii="Times New Roman" w:hAnsi="Times New Roman" w:cs="Times New Roman"/>
          <w:sz w:val="24"/>
          <w:szCs w:val="24"/>
        </w:rPr>
        <w:t> Every annual conference shall be entitled to at least one clergy and one lay delegate.</w:t>
      </w:r>
    </w:p>
    <w:p w:rsidR="00A40C9E" w:rsidRPr="00331250" w:rsidRDefault="00A40C9E" w:rsidP="009B443F">
      <w:pPr>
        <w:spacing w:line="480" w:lineRule="auto"/>
        <w:ind w:firstLine="720"/>
        <w:rPr>
          <w:rFonts w:ascii="Times New Roman" w:hAnsi="Times New Roman" w:cs="Times New Roman"/>
          <w:sz w:val="24"/>
          <w:szCs w:val="24"/>
        </w:rPr>
      </w:pPr>
      <w:r w:rsidRPr="00331250">
        <w:rPr>
          <w:rFonts w:ascii="Times New Roman" w:hAnsi="Times New Roman" w:cs="Times New Roman"/>
          <w:i/>
          <w:iCs/>
          <w:sz w:val="24"/>
          <w:szCs w:val="24"/>
        </w:rPr>
        <w:t>e)</w:t>
      </w:r>
      <w:r w:rsidRPr="00331250">
        <w:rPr>
          <w:rFonts w:ascii="Times New Roman" w:hAnsi="Times New Roman" w:cs="Times New Roman"/>
          <w:sz w:val="24"/>
          <w:szCs w:val="24"/>
        </w:rPr>
        <w:t xml:space="preserve"> This formula is designated to comply with the Constitution, Division Two, Section II, Article I (¶ 13), which defines the minimum and maximum number of delegates to a General Conference. Should </w:t>
      </w:r>
      <w:r w:rsidRPr="00331250">
        <w:rPr>
          <w:rFonts w:ascii="Times New Roman" w:hAnsi="Times New Roman" w:cs="Times New Roman"/>
          <w:strike/>
          <w:sz w:val="24"/>
          <w:szCs w:val="24"/>
        </w:rPr>
        <w:t>the computations provided in the paragraph</w:t>
      </w:r>
      <w:r w:rsidRPr="00331250">
        <w:rPr>
          <w:rFonts w:ascii="Times New Roman" w:hAnsi="Times New Roman" w:cs="Times New Roman"/>
          <w:sz w:val="24"/>
          <w:szCs w:val="24"/>
        </w:rPr>
        <w:t xml:space="preserve"> </w:t>
      </w:r>
      <w:r w:rsidR="009B443F" w:rsidRPr="00331250">
        <w:rPr>
          <w:rFonts w:ascii="Times New Roman" w:hAnsi="Times New Roman" w:cs="Times New Roman"/>
          <w:sz w:val="24"/>
          <w:szCs w:val="24"/>
          <w:u w:val="single"/>
        </w:rPr>
        <w:t xml:space="preserve">this formula </w:t>
      </w:r>
      <w:r w:rsidRPr="00331250">
        <w:rPr>
          <w:rFonts w:ascii="Times New Roman" w:hAnsi="Times New Roman" w:cs="Times New Roman"/>
          <w:sz w:val="24"/>
          <w:szCs w:val="24"/>
        </w:rPr>
        <w:t xml:space="preserve">result in a </w:t>
      </w:r>
      <w:r w:rsidRPr="00331250">
        <w:rPr>
          <w:rFonts w:ascii="Times New Roman" w:hAnsi="Times New Roman" w:cs="Times New Roman"/>
          <w:strike/>
          <w:sz w:val="24"/>
          <w:szCs w:val="24"/>
        </w:rPr>
        <w:t>figure</w:t>
      </w:r>
      <w:r w:rsidRPr="00331250">
        <w:rPr>
          <w:rFonts w:ascii="Times New Roman" w:hAnsi="Times New Roman" w:cs="Times New Roman"/>
          <w:sz w:val="24"/>
          <w:szCs w:val="24"/>
        </w:rPr>
        <w:t xml:space="preserve"> </w:t>
      </w:r>
      <w:r w:rsidR="009B443F" w:rsidRPr="00331250">
        <w:rPr>
          <w:rFonts w:ascii="Times New Roman" w:hAnsi="Times New Roman" w:cs="Times New Roman"/>
          <w:sz w:val="24"/>
          <w:szCs w:val="24"/>
          <w:u w:val="single"/>
        </w:rPr>
        <w:t xml:space="preserve">delegate number </w:t>
      </w:r>
      <w:r w:rsidRPr="00331250">
        <w:rPr>
          <w:rFonts w:ascii="Times New Roman" w:hAnsi="Times New Roman" w:cs="Times New Roman"/>
          <w:sz w:val="24"/>
          <w:szCs w:val="24"/>
        </w:rPr>
        <w:t xml:space="preserve">below the prescribed minimum or above the prescribed maximum </w:t>
      </w:r>
      <w:r w:rsidRPr="00331250">
        <w:rPr>
          <w:rFonts w:ascii="Times New Roman" w:hAnsi="Times New Roman" w:cs="Times New Roman"/>
          <w:strike/>
          <w:sz w:val="24"/>
          <w:szCs w:val="24"/>
        </w:rPr>
        <w:t>for delegates</w:t>
      </w:r>
      <w:r w:rsidRPr="00331250">
        <w:rPr>
          <w:rFonts w:ascii="Times New Roman" w:hAnsi="Times New Roman" w:cs="Times New Roman"/>
          <w:sz w:val="24"/>
          <w:szCs w:val="24"/>
        </w:rPr>
        <w:t xml:space="preserve">, the Commission on the General Conference shall be authorized to </w:t>
      </w:r>
      <w:r w:rsidRPr="00331250">
        <w:rPr>
          <w:rFonts w:ascii="Times New Roman" w:hAnsi="Times New Roman" w:cs="Times New Roman"/>
          <w:strike/>
          <w:sz w:val="24"/>
          <w:szCs w:val="24"/>
        </w:rPr>
        <w:t>remedy the situation</w:t>
      </w:r>
      <w:r w:rsidRPr="00331250">
        <w:rPr>
          <w:rFonts w:ascii="Times New Roman" w:hAnsi="Times New Roman" w:cs="Times New Roman"/>
          <w:sz w:val="24"/>
          <w:szCs w:val="24"/>
        </w:rPr>
        <w:t xml:space="preserve"> </w:t>
      </w:r>
      <w:r w:rsidR="009B443F" w:rsidRPr="00331250">
        <w:rPr>
          <w:rFonts w:ascii="Times New Roman" w:hAnsi="Times New Roman" w:cs="Times New Roman"/>
          <w:sz w:val="24"/>
          <w:szCs w:val="24"/>
          <w:u w:val="single"/>
        </w:rPr>
        <w:t>bring the computed number as closely within the parameters as possible</w:t>
      </w:r>
      <w:r w:rsidR="009B443F" w:rsidRPr="00331250">
        <w:rPr>
          <w:rFonts w:ascii="Times New Roman" w:hAnsi="Times New Roman" w:cs="Times New Roman"/>
          <w:sz w:val="24"/>
          <w:szCs w:val="24"/>
        </w:rPr>
        <w:t xml:space="preserve"> </w:t>
      </w:r>
      <w:r w:rsidRPr="00331250">
        <w:rPr>
          <w:rFonts w:ascii="Times New Roman" w:hAnsi="Times New Roman" w:cs="Times New Roman"/>
          <w:sz w:val="24"/>
          <w:szCs w:val="24"/>
        </w:rPr>
        <w:t xml:space="preserve">by adjusting up or down the numbers of clergy members and members of local churches of the annual conference necessary </w:t>
      </w:r>
      <w:r w:rsidRPr="00331250">
        <w:rPr>
          <w:rFonts w:ascii="Times New Roman" w:hAnsi="Times New Roman" w:cs="Times New Roman"/>
          <w:sz w:val="24"/>
          <w:szCs w:val="24"/>
        </w:rPr>
        <w:lastRenderedPageBreak/>
        <w:t>to entitle an annual conference to elect delegates, any such adjustment to be proportionally the same for the two factors.</w:t>
      </w:r>
      <w:r w:rsidRPr="00331250">
        <w:rPr>
          <w:rFonts w:ascii="Times New Roman" w:hAnsi="Times New Roman" w:cs="Times New Roman"/>
          <w:sz w:val="24"/>
          <w:szCs w:val="24"/>
          <w:vertAlign w:val="superscript"/>
        </w:rPr>
        <w:t>4</w:t>
      </w:r>
    </w:p>
    <w:p w:rsidR="00AF783F" w:rsidRPr="00331250" w:rsidRDefault="00AF783F" w:rsidP="00751EF2">
      <w:pPr>
        <w:rPr>
          <w:rFonts w:ascii="Times New Roman" w:hAnsi="Times New Roman" w:cs="Times New Roman"/>
          <w:sz w:val="24"/>
          <w:szCs w:val="24"/>
          <w:u w:val="single"/>
        </w:rPr>
      </w:pPr>
    </w:p>
    <w:p w:rsidR="009B443F" w:rsidRPr="00331250" w:rsidRDefault="00FB7690" w:rsidP="00751EF2">
      <w:pPr>
        <w:rPr>
          <w:rFonts w:ascii="Times New Roman" w:hAnsi="Times New Roman" w:cs="Times New Roman"/>
          <w:sz w:val="24"/>
          <w:szCs w:val="24"/>
        </w:rPr>
      </w:pPr>
      <w:r w:rsidRPr="00331250">
        <w:rPr>
          <w:rFonts w:ascii="Times New Roman" w:hAnsi="Times New Roman" w:cs="Times New Roman"/>
          <w:sz w:val="24"/>
          <w:szCs w:val="24"/>
          <w:u w:val="single"/>
        </w:rPr>
        <w:t>Rationale:</w:t>
      </w:r>
      <w:r w:rsidRPr="00331250">
        <w:rPr>
          <w:rFonts w:ascii="Times New Roman" w:hAnsi="Times New Roman" w:cs="Times New Roman"/>
          <w:sz w:val="24"/>
          <w:szCs w:val="24"/>
        </w:rPr>
        <w:t xml:space="preserve">  </w:t>
      </w:r>
      <w:r w:rsidR="00817A88" w:rsidRPr="00331250">
        <w:rPr>
          <w:rFonts w:ascii="Times New Roman" w:hAnsi="Times New Roman" w:cs="Times New Roman"/>
          <w:sz w:val="24"/>
          <w:szCs w:val="24"/>
        </w:rPr>
        <w:t xml:space="preserve">The </w:t>
      </w:r>
      <w:r w:rsidR="009B443F" w:rsidRPr="00331250">
        <w:rPr>
          <w:rFonts w:ascii="Times New Roman" w:hAnsi="Times New Roman" w:cs="Times New Roman"/>
          <w:sz w:val="24"/>
          <w:szCs w:val="24"/>
        </w:rPr>
        <w:t>Commission on the</w:t>
      </w:r>
      <w:r w:rsidR="00817A88" w:rsidRPr="00331250">
        <w:rPr>
          <w:rFonts w:ascii="Times New Roman" w:hAnsi="Times New Roman" w:cs="Times New Roman"/>
          <w:sz w:val="24"/>
          <w:szCs w:val="24"/>
        </w:rPr>
        <w:t xml:space="preserve"> General Conference </w:t>
      </w:r>
      <w:r w:rsidR="009B443F" w:rsidRPr="00331250">
        <w:rPr>
          <w:rFonts w:ascii="Times New Roman" w:hAnsi="Times New Roman" w:cs="Times New Roman"/>
          <w:sz w:val="24"/>
          <w:szCs w:val="24"/>
        </w:rPr>
        <w:t xml:space="preserve">should be authorized to bring the number of delegates barely within the parameters required, but should not be authorized to arbitrarily decide how many delegates the General Conference should have or drastically change the number of delegates from one General Conference to the next.  </w:t>
      </w:r>
      <w:r w:rsidR="00F86B24" w:rsidRPr="00331250">
        <w:rPr>
          <w:rFonts w:ascii="Times New Roman" w:hAnsi="Times New Roman" w:cs="Times New Roman"/>
          <w:sz w:val="24"/>
          <w:szCs w:val="24"/>
        </w:rPr>
        <w:t>General Conference should make this determination by adjusting the formula in 511.5</w:t>
      </w:r>
      <w:r w:rsidR="00F86B24" w:rsidRPr="00331250">
        <w:rPr>
          <w:rFonts w:ascii="Times New Roman" w:hAnsi="Times New Roman" w:cs="Times New Roman"/>
          <w:i/>
          <w:sz w:val="24"/>
          <w:szCs w:val="24"/>
        </w:rPr>
        <w:t>a</w:t>
      </w:r>
      <w:r w:rsidR="00F86B24" w:rsidRPr="00331250">
        <w:rPr>
          <w:rFonts w:ascii="Times New Roman" w:hAnsi="Times New Roman" w:cs="Times New Roman"/>
          <w:sz w:val="24"/>
          <w:szCs w:val="24"/>
        </w:rPr>
        <w:t xml:space="preserve"> and </w:t>
      </w:r>
      <w:r w:rsidR="00F86B24" w:rsidRPr="00331250">
        <w:rPr>
          <w:rFonts w:ascii="Times New Roman" w:hAnsi="Times New Roman" w:cs="Times New Roman"/>
          <w:i/>
          <w:sz w:val="24"/>
          <w:szCs w:val="24"/>
        </w:rPr>
        <w:t>b</w:t>
      </w:r>
      <w:r w:rsidR="00F86B24" w:rsidRPr="00331250">
        <w:rPr>
          <w:rFonts w:ascii="Times New Roman" w:hAnsi="Times New Roman" w:cs="Times New Roman"/>
          <w:sz w:val="24"/>
          <w:szCs w:val="24"/>
        </w:rPr>
        <w:t>.</w:t>
      </w:r>
    </w:p>
    <w:sectPr w:rsidR="009B443F" w:rsidRPr="00331250" w:rsidSect="00AB36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42C" w:rsidRDefault="0047342C" w:rsidP="009B443F">
      <w:r>
        <w:separator/>
      </w:r>
    </w:p>
  </w:endnote>
  <w:endnote w:type="continuationSeparator" w:id="0">
    <w:p w:rsidR="0047342C" w:rsidRDefault="0047342C" w:rsidP="009B4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42C" w:rsidRDefault="0047342C" w:rsidP="009B443F">
      <w:r>
        <w:separator/>
      </w:r>
    </w:p>
  </w:footnote>
  <w:footnote w:type="continuationSeparator" w:id="0">
    <w:p w:rsidR="0047342C" w:rsidRDefault="0047342C" w:rsidP="009B44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1BC0"/>
    <w:multiLevelType w:val="hybridMultilevel"/>
    <w:tmpl w:val="5306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C6DCE"/>
    <w:multiLevelType w:val="hybridMultilevel"/>
    <w:tmpl w:val="A42A488A"/>
    <w:lvl w:ilvl="0" w:tplc="F30A77A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2070AC"/>
    <w:multiLevelType w:val="hybridMultilevel"/>
    <w:tmpl w:val="46905A52"/>
    <w:lvl w:ilvl="0" w:tplc="1F2C4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F1064E"/>
    <w:multiLevelType w:val="hybridMultilevel"/>
    <w:tmpl w:val="927E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77AEF"/>
    <w:multiLevelType w:val="hybridMultilevel"/>
    <w:tmpl w:val="0F22F40E"/>
    <w:lvl w:ilvl="0" w:tplc="854EA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927C5D"/>
    <w:multiLevelType w:val="hybridMultilevel"/>
    <w:tmpl w:val="3F3EC2A2"/>
    <w:lvl w:ilvl="0" w:tplc="6F86F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3D7EAD"/>
    <w:multiLevelType w:val="hybridMultilevel"/>
    <w:tmpl w:val="77160918"/>
    <w:lvl w:ilvl="0" w:tplc="07468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267C11"/>
    <w:multiLevelType w:val="hybridMultilevel"/>
    <w:tmpl w:val="DC0A22A6"/>
    <w:lvl w:ilvl="0" w:tplc="AD6E0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5"/>
  </w:num>
  <w:num w:numId="4">
    <w:abstractNumId w:val="0"/>
  </w:num>
  <w:num w:numId="5">
    <w:abstractNumId w:val="2"/>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B768F7"/>
    <w:rsid w:val="00035745"/>
    <w:rsid w:val="00100A96"/>
    <w:rsid w:val="00127502"/>
    <w:rsid w:val="001A204A"/>
    <w:rsid w:val="00316969"/>
    <w:rsid w:val="00331250"/>
    <w:rsid w:val="003B0758"/>
    <w:rsid w:val="003D6B5A"/>
    <w:rsid w:val="00412C22"/>
    <w:rsid w:val="004220F2"/>
    <w:rsid w:val="0047342C"/>
    <w:rsid w:val="004E581A"/>
    <w:rsid w:val="00582F37"/>
    <w:rsid w:val="005F7C28"/>
    <w:rsid w:val="006E0EE7"/>
    <w:rsid w:val="00751EF2"/>
    <w:rsid w:val="007A2CE9"/>
    <w:rsid w:val="007B6175"/>
    <w:rsid w:val="007C46C3"/>
    <w:rsid w:val="007D606B"/>
    <w:rsid w:val="00817A88"/>
    <w:rsid w:val="008336F8"/>
    <w:rsid w:val="008378F1"/>
    <w:rsid w:val="00951B37"/>
    <w:rsid w:val="009767E0"/>
    <w:rsid w:val="009B443F"/>
    <w:rsid w:val="00A40C9E"/>
    <w:rsid w:val="00A71C14"/>
    <w:rsid w:val="00A85094"/>
    <w:rsid w:val="00AB36DC"/>
    <w:rsid w:val="00AC736B"/>
    <w:rsid w:val="00AF783F"/>
    <w:rsid w:val="00B11734"/>
    <w:rsid w:val="00B174AF"/>
    <w:rsid w:val="00B71437"/>
    <w:rsid w:val="00B768F7"/>
    <w:rsid w:val="00B83D70"/>
    <w:rsid w:val="00C500A2"/>
    <w:rsid w:val="00CD22A8"/>
    <w:rsid w:val="00CF2C8C"/>
    <w:rsid w:val="00DB7262"/>
    <w:rsid w:val="00DF624F"/>
    <w:rsid w:val="00E6134A"/>
    <w:rsid w:val="00F25DDC"/>
    <w:rsid w:val="00F86B24"/>
    <w:rsid w:val="00FB7690"/>
    <w:rsid w:val="00FD1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2C8C"/>
    <w:pPr>
      <w:framePr w:w="7920" w:h="1980" w:hRule="exact" w:hSpace="180" w:wrap="auto" w:hAnchor="page" w:xAlign="center" w:yAlign="bottom"/>
      <w:ind w:left="2880"/>
    </w:pPr>
    <w:rPr>
      <w:rFonts w:asciiTheme="majorHAnsi" w:eastAsiaTheme="majorEastAsia" w:hAnsiTheme="majorHAnsi" w:cstheme="majorBidi"/>
      <w:caps/>
      <w:sz w:val="24"/>
      <w:szCs w:val="24"/>
    </w:rPr>
  </w:style>
  <w:style w:type="character" w:styleId="Hyperlink">
    <w:name w:val="Hyperlink"/>
    <w:basedOn w:val="DefaultParagraphFont"/>
    <w:uiPriority w:val="99"/>
    <w:unhideWhenUsed/>
    <w:rsid w:val="004E581A"/>
    <w:rPr>
      <w:color w:val="0000FF" w:themeColor="hyperlink"/>
      <w:u w:val="single"/>
    </w:rPr>
  </w:style>
  <w:style w:type="paragraph" w:styleId="ListParagraph">
    <w:name w:val="List Paragraph"/>
    <w:basedOn w:val="Normal"/>
    <w:uiPriority w:val="34"/>
    <w:qFormat/>
    <w:rsid w:val="004E581A"/>
    <w:pPr>
      <w:ind w:left="720"/>
      <w:contextualSpacing/>
    </w:pPr>
  </w:style>
  <w:style w:type="paragraph" w:styleId="Header">
    <w:name w:val="header"/>
    <w:basedOn w:val="Normal"/>
    <w:link w:val="HeaderChar"/>
    <w:uiPriority w:val="99"/>
    <w:semiHidden/>
    <w:unhideWhenUsed/>
    <w:rsid w:val="009B443F"/>
    <w:pPr>
      <w:tabs>
        <w:tab w:val="center" w:pos="4680"/>
        <w:tab w:val="right" w:pos="9360"/>
      </w:tabs>
    </w:pPr>
  </w:style>
  <w:style w:type="character" w:customStyle="1" w:styleId="HeaderChar">
    <w:name w:val="Header Char"/>
    <w:basedOn w:val="DefaultParagraphFont"/>
    <w:link w:val="Header"/>
    <w:uiPriority w:val="99"/>
    <w:semiHidden/>
    <w:rsid w:val="009B443F"/>
  </w:style>
  <w:style w:type="paragraph" w:styleId="Footer">
    <w:name w:val="footer"/>
    <w:basedOn w:val="Normal"/>
    <w:link w:val="FooterChar"/>
    <w:uiPriority w:val="99"/>
    <w:semiHidden/>
    <w:unhideWhenUsed/>
    <w:rsid w:val="009B443F"/>
    <w:pPr>
      <w:tabs>
        <w:tab w:val="center" w:pos="4680"/>
        <w:tab w:val="right" w:pos="9360"/>
      </w:tabs>
    </w:pPr>
  </w:style>
  <w:style w:type="character" w:customStyle="1" w:styleId="FooterChar">
    <w:name w:val="Footer Char"/>
    <w:basedOn w:val="DefaultParagraphFont"/>
    <w:link w:val="Footer"/>
    <w:uiPriority w:val="99"/>
    <w:semiHidden/>
    <w:rsid w:val="009B443F"/>
  </w:style>
</w:styles>
</file>

<file path=word/webSettings.xml><?xml version="1.0" encoding="utf-8"?>
<w:webSettings xmlns:r="http://schemas.openxmlformats.org/officeDocument/2006/relationships" xmlns:w="http://schemas.openxmlformats.org/wordprocessingml/2006/main">
  <w:divs>
    <w:div w:id="88964400">
      <w:bodyDiv w:val="1"/>
      <w:marLeft w:val="0"/>
      <w:marRight w:val="0"/>
      <w:marTop w:val="0"/>
      <w:marBottom w:val="0"/>
      <w:divBdr>
        <w:top w:val="none" w:sz="0" w:space="0" w:color="auto"/>
        <w:left w:val="none" w:sz="0" w:space="0" w:color="auto"/>
        <w:bottom w:val="none" w:sz="0" w:space="0" w:color="auto"/>
        <w:right w:val="none" w:sz="0" w:space="0" w:color="auto"/>
      </w:divBdr>
    </w:div>
    <w:div w:id="656885949">
      <w:bodyDiv w:val="1"/>
      <w:marLeft w:val="0"/>
      <w:marRight w:val="0"/>
      <w:marTop w:val="0"/>
      <w:marBottom w:val="0"/>
      <w:divBdr>
        <w:top w:val="none" w:sz="0" w:space="0" w:color="auto"/>
        <w:left w:val="none" w:sz="0" w:space="0" w:color="auto"/>
        <w:bottom w:val="none" w:sz="0" w:space="0" w:color="auto"/>
        <w:right w:val="none" w:sz="0" w:space="0" w:color="auto"/>
      </w:divBdr>
    </w:div>
    <w:div w:id="680667780">
      <w:bodyDiv w:val="1"/>
      <w:marLeft w:val="0"/>
      <w:marRight w:val="0"/>
      <w:marTop w:val="0"/>
      <w:marBottom w:val="0"/>
      <w:divBdr>
        <w:top w:val="none" w:sz="0" w:space="0" w:color="auto"/>
        <w:left w:val="none" w:sz="0" w:space="0" w:color="auto"/>
        <w:bottom w:val="none" w:sz="0" w:space="0" w:color="auto"/>
        <w:right w:val="none" w:sz="0" w:space="0" w:color="auto"/>
      </w:divBdr>
    </w:div>
    <w:div w:id="928000450">
      <w:bodyDiv w:val="1"/>
      <w:marLeft w:val="0"/>
      <w:marRight w:val="0"/>
      <w:marTop w:val="0"/>
      <w:marBottom w:val="0"/>
      <w:divBdr>
        <w:top w:val="none" w:sz="0" w:space="0" w:color="auto"/>
        <w:left w:val="none" w:sz="0" w:space="0" w:color="auto"/>
        <w:bottom w:val="none" w:sz="0" w:space="0" w:color="auto"/>
        <w:right w:val="none" w:sz="0" w:space="0" w:color="auto"/>
      </w:divBdr>
    </w:div>
    <w:div w:id="1511409232">
      <w:bodyDiv w:val="1"/>
      <w:marLeft w:val="0"/>
      <w:marRight w:val="0"/>
      <w:marTop w:val="0"/>
      <w:marBottom w:val="0"/>
      <w:divBdr>
        <w:top w:val="none" w:sz="0" w:space="0" w:color="auto"/>
        <w:left w:val="none" w:sz="0" w:space="0" w:color="auto"/>
        <w:bottom w:val="none" w:sz="0" w:space="0" w:color="auto"/>
        <w:right w:val="none" w:sz="0" w:space="0" w:color="auto"/>
      </w:divBdr>
    </w:div>
    <w:div w:id="17733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4</cp:revision>
  <dcterms:created xsi:type="dcterms:W3CDTF">2014-12-15T22:45:00Z</dcterms:created>
  <dcterms:modified xsi:type="dcterms:W3CDTF">2015-01-30T20:38:00Z</dcterms:modified>
</cp:coreProperties>
</file>